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授权委托书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致：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u w:val="single"/>
          <w:shd w:fill="auto" w:val="clear"/>
        </w:rPr>
        <w:t xml:space="preserve">上海点渲信息科技有限公司</w:t>
      </w:r>
    </w:p>
    <w:p>
      <w:pPr>
        <w:spacing w:before="0" w:after="0" w:line="240"/>
        <w:ind w:right="0" w:left="0" w:firstLine="5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我公司拥有贵公司“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CSRender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云渲染平台”的账号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     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（此帐号为新申请的 公司登录ID，非原注册ID，以下简称“本账号”），现就本账号的使用与管理做出如下授权：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t xml:space="preserve">    1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、委托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（姓名）作为本账号的合法代理人。</w:t>
      </w:r>
    </w:p>
    <w:p>
      <w:pPr>
        <w:spacing w:before="0" w:after="0" w:line="240"/>
        <w:ind w:right="0" w:left="0" w:firstLine="5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电话：</w:t>
      </w:r>
    </w:p>
    <w:p>
      <w:pPr>
        <w:spacing w:before="0" w:after="0" w:line="240"/>
        <w:ind w:right="0" w:left="0" w:firstLine="5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QQ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：</w:t>
      </w:r>
    </w:p>
    <w:p>
      <w:pPr>
        <w:spacing w:before="0" w:after="0" w:line="240"/>
        <w:ind w:right="0" w:left="0" w:firstLine="5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、代理人的授权范围：本账号的使用、分配及本账号内的资金管理；代理人无权转让代理权。</w:t>
      </w:r>
    </w:p>
    <w:p>
      <w:pPr>
        <w:spacing w:before="0" w:after="0" w:line="240"/>
        <w:ind w:right="0" w:left="0" w:firstLine="5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在渲染合作期间，该代理人的一切行为，均代表我公司，与本公司的行为具有同等法律效力。本公司将承担上述代理人行为的全部法律后果和法律责任。</w:t>
      </w:r>
    </w:p>
    <w:p>
      <w:pPr>
        <w:spacing w:before="0" w:after="0" w:line="240"/>
        <w:ind w:right="0" w:left="0" w:firstLine="5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如在合作期间，代理人发生变更，我公司会另行发出书面的变更通知。</w:t>
      </w:r>
    </w:p>
    <w:p>
      <w:pPr>
        <w:spacing w:before="0" w:after="0" w:line="240"/>
        <w:ind w:right="0" w:left="0" w:firstLine="5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特此委托！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3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授权人（签字盖章）：</w:t>
      </w:r>
    </w:p>
    <w:p>
      <w:pPr>
        <w:spacing w:before="0" w:after="0" w:line="240"/>
        <w:ind w:right="0" w:left="0" w:firstLine="43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日期：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